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14:paraId="0095796C" wp14:textId="77777777">
      <w:pPr>
        <w:spacing w:before="0" w:after="40"/>
        <w:jc w:val="center"/>
      </w:pPr>
      <w:r>
        <w:rPr>
          <w:rFonts w:ascii="Calibri" w:hAnsi="Calibri" w:eastAsia="Calibri" w:cs="Calibri"/>
          <w:b/>
          <w:bCs/>
          <w:color w:val="1D4E89"/>
          <w:sz w:val="56"/>
          <w:szCs w:val="56"/>
        </w:rPr>
        <w:t xml:space="preserve">Malaya Kumar Swain</w:t>
      </w:r>
    </w:p>
    <w:p xmlns:wp14="http://schemas.microsoft.com/office/word/2010/wordml" w14:paraId="70829544" wp14:textId="676B6E85">
      <w:pPr>
        <w:spacing w:before="0" w:after="40"/>
        <w:jc w:val="center"/>
      </w:pPr>
      <w:r w:rsidRPr="41B279A1" w:rsidR="41B279A1">
        <w:rPr>
          <w:rFonts w:ascii="Calibri" w:hAnsi="Calibri" w:eastAsia="Calibri" w:cs="Calibri"/>
          <w:color w:val="4A4A4A"/>
          <w:sz w:val="20"/>
          <w:szCs w:val="20"/>
          <w:lang w:val="en-US"/>
        </w:rPr>
        <w:t xml:space="preserve">Senior Technical Manager – </w:t>
      </w:r>
      <w:r w:rsidRPr="41B279A1" w:rsidR="41B279A1">
        <w:rPr>
          <w:rFonts w:ascii="Calibri" w:hAnsi="Calibri" w:eastAsia="Calibri" w:cs="Calibri"/>
          <w:color w:val="4A4A4A"/>
          <w:sz w:val="20"/>
          <w:szCs w:val="20"/>
          <w:lang w:val="en-US"/>
        </w:rPr>
        <w:t>AI  |</w:t>
      </w:r>
      <w:r w:rsidRPr="41B279A1" w:rsidR="41B279A1">
        <w:rPr>
          <w:rFonts w:ascii="Calibri" w:hAnsi="Calibri" w:eastAsia="Calibri" w:cs="Calibri"/>
          <w:color w:val="4A4A4A"/>
          <w:sz w:val="20"/>
          <w:szCs w:val="20"/>
          <w:lang w:val="en-US"/>
        </w:rPr>
        <w:t xml:space="preserve">  GenAI Platform </w:t>
      </w:r>
      <w:r w:rsidRPr="41B279A1" w:rsidR="41B279A1">
        <w:rPr>
          <w:rFonts w:ascii="Calibri" w:hAnsi="Calibri" w:eastAsia="Calibri" w:cs="Calibri"/>
          <w:color w:val="4A4A4A"/>
          <w:sz w:val="20"/>
          <w:szCs w:val="20"/>
          <w:lang w:val="en-US"/>
        </w:rPr>
        <w:t>Leader  |</w:t>
      </w:r>
      <w:r w:rsidRPr="41B279A1" w:rsidR="41B279A1">
        <w:rPr>
          <w:rFonts w:ascii="Calibri" w:hAnsi="Calibri" w:eastAsia="Calibri" w:cs="Calibri"/>
          <w:color w:val="4A4A4A"/>
          <w:sz w:val="20"/>
          <w:szCs w:val="20"/>
          <w:lang w:val="en-US"/>
        </w:rPr>
        <w:t xml:space="preserve">  Agentic AI &amp; Voice </w:t>
      </w:r>
      <w:r w:rsidRPr="41B279A1" w:rsidR="41B279A1">
        <w:rPr>
          <w:rFonts w:ascii="Calibri" w:hAnsi="Calibri" w:eastAsia="Calibri" w:cs="Calibri"/>
          <w:color w:val="4A4A4A"/>
          <w:sz w:val="20"/>
          <w:szCs w:val="20"/>
          <w:lang w:val="en-US"/>
        </w:rPr>
        <w:t>AI  |</w:t>
      </w:r>
      <w:r w:rsidRPr="41B279A1" w:rsidR="41B279A1">
        <w:rPr>
          <w:rFonts w:ascii="Calibri" w:hAnsi="Calibri" w:eastAsia="Calibri" w:cs="Calibri"/>
          <w:color w:val="4A4A4A"/>
          <w:sz w:val="20"/>
          <w:szCs w:val="20"/>
          <w:lang w:val="en-US"/>
        </w:rPr>
        <w:t xml:space="preserve">  </w:t>
      </w:r>
      <w:r w:rsidRPr="41B279A1" w:rsidR="41B279A1">
        <w:rPr>
          <w:rFonts w:ascii="Calibri" w:hAnsi="Calibri" w:eastAsia="Calibri" w:cs="Calibri"/>
          <w:color w:val="4A4A4A"/>
          <w:sz w:val="20"/>
          <w:szCs w:val="20"/>
          <w:lang w:val="en-US"/>
        </w:rPr>
        <w:t>PMP  |</w:t>
      </w:r>
      <w:r w:rsidRPr="41B279A1" w:rsidR="41B279A1">
        <w:rPr>
          <w:rFonts w:ascii="Calibri" w:hAnsi="Calibri" w:eastAsia="Calibri" w:cs="Calibri"/>
          <w:color w:val="4A4A4A"/>
          <w:sz w:val="20"/>
          <w:szCs w:val="20"/>
          <w:lang w:val="en-US"/>
        </w:rPr>
        <w:t xml:space="preserve">  </w:t>
      </w:r>
      <w:r w:rsidRPr="41B279A1" w:rsidR="41B279A1">
        <w:rPr>
          <w:rFonts w:ascii="Calibri" w:hAnsi="Calibri" w:eastAsia="Calibri" w:cs="Calibri"/>
          <w:color w:val="4A4A4A"/>
          <w:sz w:val="20"/>
          <w:szCs w:val="20"/>
          <w:lang w:val="en-US"/>
        </w:rPr>
        <w:t>SAFe</w:t>
      </w:r>
      <w:r w:rsidRPr="41B279A1" w:rsidR="41B279A1">
        <w:rPr>
          <w:rFonts w:ascii="Calibri" w:hAnsi="Calibri" w:eastAsia="Calibri" w:cs="Calibri"/>
          <w:color w:val="4A4A4A"/>
          <w:sz w:val="20"/>
          <w:szCs w:val="20"/>
          <w:lang w:val="en-US"/>
        </w:rPr>
        <w:t xml:space="preserve"> 6.0 POPM</w:t>
      </w:r>
    </w:p>
    <w:p xmlns:wp14="http://schemas.microsoft.com/office/word/2010/wordml" w14:paraId="0AA29B6C" wp14:textId="77777777">
      <w:pPr>
        <w:pBdr>
          <w:bottom w:val="single" w:color="1D4E89" w:sz="10" w:space="4"/>
        </w:pBdr>
        <w:spacing w:before="0" w:after="0"/>
        <w:jc w:val="center"/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olor w:val="4A4A4A"/>
          <w:sz w:val="18"/>
          <w:szCs w:val="18"/>
        </w:rPr>
        <w:t xml:space="preserve">Bengaluru, India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767676"/>
          <w:sz w:val="18"/>
          <w:szCs w:val="18"/>
        </w:rPr>
        <w:t xml:space="preserve">   ·  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4A4A4A"/>
          <w:sz w:val="18"/>
          <w:szCs w:val="18"/>
        </w:rPr>
        <w:t xml:space="preserve">+91-8763132804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767676"/>
          <w:sz w:val="18"/>
          <w:szCs w:val="18"/>
        </w:rPr>
        <w:t xml:space="preserve">   ·  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4A4A4A"/>
          <w:sz w:val="18"/>
          <w:szCs w:val="18"/>
        </w:rPr>
        <w:t xml:space="preserve">Swain.malayaku@gmail.com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767676"/>
          <w:sz w:val="18"/>
          <w:szCs w:val="18"/>
        </w:rPr>
        <w:t xml:space="preserve">   ·  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D4E89"/>
          <w:sz w:val="18"/>
          <w:szCs w:val="18"/>
        </w:rPr>
        <w:t xml:space="preserve">https://www.linkedin.com/in/malayakumarswain</w:t>
      </w:r>
    </w:p>
    <w:p xmlns:wp14="http://schemas.microsoft.com/office/word/2010/wordml" w14:paraId="41731E4F" wp14:textId="77777777">
      <w:pPr>
        <w:spacing w:before="200" w:after="0"/>
      </w:pPr>
      <w:r>
        <w:rPr>
          <w:rFonts w:ascii="Calibri" w:hAnsi="Calibri" w:eastAsia="Calibri" w:cs="Calibri"/>
          <w:b/>
          <w:bCs/>
          <w:color w:val="1D4E89"/>
          <w:spacing w:val="60"/>
          <w:sz w:val="21"/>
          <w:szCs w:val="21"/>
        </w:rPr>
        <w:t xml:space="preserve">SUMMARY</w:t>
      </w:r>
    </w:p>
    <w:p xmlns:wp14="http://schemas.microsoft.com/office/word/2010/wordml" w14:paraId="672A6659" wp14:textId="77777777">
      <w:pPr>
        <w:pBdr>
          <w:bottom w:val="single" w:color="1D4E89" w:sz="6" w:space="1"/>
        </w:pBdr>
        <w:spacing w:before="0" w:after="80"/>
      </w:pPr>
    </w:p>
    <w:p xmlns:wp14="http://schemas.microsoft.com/office/word/2010/wordml" w14:paraId="7A4D24F5" wp14:textId="1EBBEFAD">
      <w:pPr>
        <w:spacing w:before="60" w:after="60"/>
      </w:pP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Senior Technical Manager – AI with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21+ years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delivering GenAI platforms, consumer AI, and enterprise data transformation at national scale. Currently leading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JioBharatIQ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 xml:space="preserve"> (JBIQ)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at Jio Platforms — an agentic AI assistant targeting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400M+ subscribers across 22 Indian languages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(voice + text). Proven 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>track record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: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$1.5M+ cost savings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,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50M+ records migrated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,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70% reduction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in source onboarding time. Experienced building and leading cross-functional AI engineering teams at Fortune 500 scale. Ex-ANZ Bank (9 yrs) · Ex-CBA · PMP (valid Jan 2028) · 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>SAFe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6.0 POPM (valid Sep 2026).</w:t>
      </w:r>
    </w:p>
    <w:p xmlns:wp14="http://schemas.microsoft.com/office/word/2010/wordml" w14:paraId="1AEE3859" wp14:textId="77777777">
      <w:pPr>
        <w:spacing w:before="200" w:after="0"/>
      </w:pPr>
      <w:r>
        <w:rPr>
          <w:rFonts w:ascii="Calibri" w:hAnsi="Calibri" w:eastAsia="Calibri" w:cs="Calibri"/>
          <w:b/>
          <w:bCs/>
          <w:color w:val="1D4E89"/>
          <w:spacing w:val="60"/>
          <w:sz w:val="21"/>
          <w:szCs w:val="21"/>
        </w:rPr>
        <w:t xml:space="preserve">SKILLS</w:t>
      </w:r>
    </w:p>
    <w:p xmlns:wp14="http://schemas.microsoft.com/office/word/2010/wordml" w14:paraId="0A37501D" wp14:textId="77777777">
      <w:pPr>
        <w:pBdr>
          <w:bottom w:val="single" w:color="1D4E89" w:sz="6" w:space="1"/>
        </w:pBdr>
        <w:spacing w:before="0" w:after="80"/>
      </w:pPr>
    </w:p>
    <w:p xmlns:wp14="http://schemas.microsoft.com/office/word/2010/wordml" w14:paraId="7FAA4F4A" wp14:textId="77777777">
      <w:pPr>
        <w:spacing w:before="60" w:after="32"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D4E89"/>
          <w:sz w:val="20"/>
          <w:szCs w:val="20"/>
          <w:lang w:val="en-US"/>
        </w:rPr>
        <w:t xml:space="preserve">AI &amp; GenAI:  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4A4A4A"/>
          <w:sz w:val="20"/>
          <w:szCs w:val="20"/>
          <w:lang w:val="en-US"/>
        </w:rPr>
        <w:t>LLM  ·  RAG  ·  Machine Learning  ·  MCP (Model Context Protocol)  ·  Agentic AI  ·  Voice AI  ·  Natural Language Processing (NLP)  ·  Multilingual NLP  ·  AI Guardrails  ·  Prompt Engineering  ·  Vector Embeddings  ·  OpenAI API  ·  Amazon Bedrock  ·  LangChain  ·  LlamaIndex  ·  OpenSearch  ·  Responsible AI</w:t>
      </w:r>
    </w:p>
    <w:p xmlns:wp14="http://schemas.microsoft.com/office/word/2010/wordml" w14:paraId="2D1A95E6" wp14:textId="77777777">
      <w:pPr>
        <w:spacing w:before="0" w:after="32"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D4E89"/>
          <w:sz w:val="20"/>
          <w:szCs w:val="20"/>
          <w:lang w:val="en-US"/>
        </w:rPr>
        <w:t xml:space="preserve">Product &amp; Delivery:  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4A4A4A"/>
          <w:sz w:val="20"/>
          <w:szCs w:val="20"/>
          <w:lang w:val="en-US"/>
        </w:rPr>
        <w:t>Product Strategy  ·  Roadmap Planning  ·  Backlog Management  ·  OKRs  ·  SAFe PI Planning  ·  Sprint Governance  ·  Release Management  ·  Go-to-Market  ·  Cross-functional Leadership  ·  Stakeholder Management</w:t>
      </w:r>
    </w:p>
    <w:p xmlns:wp14="http://schemas.microsoft.com/office/word/2010/wordml" w14:paraId="11C89038" wp14:textId="77777777">
      <w:pPr>
        <w:spacing w:before="0" w:after="32"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D4E89"/>
          <w:sz w:val="20"/>
          <w:szCs w:val="20"/>
          <w:lang w:val="en-US"/>
        </w:rPr>
        <w:t xml:space="preserve">Cloud &amp; Data:  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4A4A4A"/>
          <w:sz w:val="20"/>
          <w:szCs w:val="20"/>
          <w:lang w:val="en-US"/>
        </w:rPr>
        <w:t>AWS (EMR, S3, RDS, EKS, Bedrock, SageMaker)  ·  GCP (BigQuery, Vertex AI)  ·  Apache Spark  ·  Snowflake  ·  PostgreSQL  ·  Python  ·  Teradata  ·  Informatica MDM  ·  CI/CD  ·  ETL/ELT  ·  MDM</w:t>
      </w:r>
    </w:p>
    <w:p xmlns:wp14="http://schemas.microsoft.com/office/word/2010/wordml" w14:paraId="01507F42" wp14:textId="77777777">
      <w:pPr>
        <w:spacing w:before="0" w:after="60"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D4E89"/>
          <w:sz w:val="20"/>
          <w:szCs w:val="20"/>
          <w:lang w:val="en-US"/>
        </w:rPr>
        <w:t xml:space="preserve">Mobile &amp; Engineering:  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4A4A4A"/>
          <w:sz w:val="20"/>
          <w:szCs w:val="20"/>
          <w:lang w:val="en-US"/>
        </w:rPr>
        <w:t>React Native  ·  LiveKit WebRTC  ·  AG-UI  ·  WebSocket / TLS 1.3  ·  MMKV  ·  Redux  ·  Firebase  ·  New Relic  ·  REST APIs  ·  Microservices  ·  Jira  ·  Confluence</w:t>
      </w:r>
    </w:p>
    <w:p xmlns:wp14="http://schemas.microsoft.com/office/word/2010/wordml" w14:paraId="7C880F77" wp14:textId="77777777">
      <w:pPr>
        <w:spacing w:before="200" w:after="0"/>
      </w:pPr>
      <w:r>
        <w:rPr>
          <w:rFonts w:ascii="Calibri" w:hAnsi="Calibri" w:eastAsia="Calibri" w:cs="Calibri"/>
          <w:b/>
          <w:bCs/>
          <w:color w:val="1D4E89"/>
          <w:spacing w:val="60"/>
          <w:sz w:val="21"/>
          <w:szCs w:val="21"/>
        </w:rPr>
        <w:t xml:space="preserve">EXPERIENCE</w:t>
      </w:r>
    </w:p>
    <w:p xmlns:wp14="http://schemas.microsoft.com/office/word/2010/wordml" w14:paraId="5DAB6C7B" wp14:textId="77777777">
      <w:pPr>
        <w:pBdr>
          <w:bottom w:val="single" w:color="1D4E89" w:sz="6" w:space="1"/>
        </w:pBdr>
        <w:spacing w:before="0" w:after="80"/>
      </w:pPr>
    </w:p>
    <w:p xmlns:wp14="http://schemas.microsoft.com/office/word/2010/wordml" w14:paraId="79B4A148" wp14:textId="77777777">
      <w:pPr>
        <w:tabs>
          <w:tab w:val="right" w:pos="10368"/>
        </w:tabs>
        <w:spacing w:before="180" w:after="0"/>
      </w:pPr>
      <w:r>
        <w:rPr>
          <w:rFonts w:ascii="Calibri" w:hAnsi="Calibri" w:eastAsia="Calibri" w:cs="Calibri"/>
          <w:b/>
          <w:bCs/>
          <w:color w:val="1D4E89"/>
          <w:sz w:val="22"/>
          <w:szCs w:val="22"/>
        </w:rPr>
        <w:t xml:space="preserve">Jio Platforms Limited (JPL)</w:t>
      </w:r>
      <w:r>
        <w:rPr>
          <w:rFonts w:ascii="Calibri" w:hAnsi="Calibri" w:eastAsia="Calibri" w:cs="Calibri"/>
        </w:rPr>
        <w:t xml:space="preserve">	</w:t>
      </w:r>
      <w:r>
        <w:rPr>
          <w:rFonts w:ascii="Calibri" w:hAnsi="Calibri" w:eastAsia="Calibri" w:cs="Calibri"/>
          <w:i/>
          <w:iCs/>
          <w:color w:val="767676"/>
          <w:sz w:val="19"/>
          <w:szCs w:val="19"/>
        </w:rPr>
        <w:t xml:space="preserve">May 2026 – Present</w:t>
      </w:r>
    </w:p>
    <w:p xmlns:wp14="http://schemas.microsoft.com/office/word/2010/wordml" w14:paraId="03E65F74" wp14:textId="085C9C97">
      <w:pPr>
        <w:spacing w:before="0" w:after="0"/>
      </w:pPr>
      <w:r w:rsidRPr="41B279A1" w:rsidR="41B279A1">
        <w:rPr>
          <w:rFonts w:ascii="Calibri" w:hAnsi="Calibri" w:eastAsia="Calibri" w:cs="Calibri"/>
          <w:b w:val="1"/>
          <w:bCs w:val="1"/>
          <w:color w:val="1C1C1C"/>
          <w:sz w:val="21"/>
          <w:szCs w:val="21"/>
          <w:lang w:val="en-US"/>
        </w:rPr>
        <w:t xml:space="preserve">Senior Technical Manager – AI Products &amp; </w:t>
      </w:r>
      <w:r w:rsidRPr="41B279A1" w:rsidR="41B279A1">
        <w:rPr>
          <w:rFonts w:ascii="Calibri" w:hAnsi="Calibri" w:eastAsia="Calibri" w:cs="Calibri"/>
          <w:b w:val="1"/>
          <w:bCs w:val="1"/>
          <w:color w:val="1C1C1C"/>
          <w:sz w:val="21"/>
          <w:szCs w:val="21"/>
          <w:lang w:val="en-US"/>
        </w:rPr>
        <w:t>Platform</w:t>
      </w:r>
      <w:r w:rsidRPr="41B279A1" w:rsidR="41B279A1">
        <w:rPr>
          <w:rFonts w:ascii="Calibri" w:hAnsi="Calibri" w:eastAsia="Calibri" w:cs="Calibri"/>
          <w:color w:val="767676"/>
          <w:sz w:val="19"/>
          <w:szCs w:val="19"/>
          <w:lang w:val="en-US"/>
        </w:rPr>
        <w:t xml:space="preserve">  ·</w:t>
      </w:r>
      <w:r w:rsidRPr="41B279A1" w:rsidR="41B279A1">
        <w:rPr>
          <w:rFonts w:ascii="Calibri" w:hAnsi="Calibri" w:eastAsia="Calibri" w:cs="Calibri"/>
          <w:color w:val="767676"/>
          <w:sz w:val="19"/>
          <w:szCs w:val="19"/>
          <w:lang w:val="en-US"/>
        </w:rPr>
        <w:t xml:space="preserve">  Bengaluru, India</w:t>
      </w:r>
    </w:p>
    <w:p xmlns:wp14="http://schemas.microsoft.com/office/word/2010/wordml" w14:paraId="4512EE44" wp14:textId="77777777">
      <w:pPr>
        <w:spacing w:before="0" w:after="60"/>
      </w:pPr>
      <w:r w:rsidRPr="41B279A1" w:rsidR="41B279A1">
        <w:rPr>
          <w:rFonts w:ascii="Calibri" w:hAnsi="Calibri" w:eastAsia="Calibri" w:cs="Calibri"/>
          <w:i w:val="1"/>
          <w:iCs w:val="1"/>
          <w:color w:val="4A4A4A"/>
          <w:sz w:val="18"/>
          <w:szCs w:val="18"/>
          <w:lang w:val="en-US"/>
        </w:rPr>
        <w:t>JioBharatIQ (JBIQ)  ·  Agentic AI Consumer Platform  ·  400M+ Subscribers  ·  17-Member CoreUX Team</w:t>
      </w:r>
    </w:p>
    <w:p xmlns:wp14="http://schemas.microsoft.com/office/word/2010/wordml" w14:paraId="5BA3A116" wp14:textId="77777777">
      <w:pPr>
        <w:pStyle w:val="ListParagraph"/>
        <w:numPr>
          <w:ilvl w:val="0"/>
          <w:numId w:val="2"/>
        </w:numPr>
        <w:spacing w:before="0" w:after="50"/>
        <w:rPr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Architected and lead delivery of JioBharatIQ (JBIQ)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— Jio's agentic AI conversational platform for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400M+ subscribers across 22 Indian languages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(voice + text), built on React Native + JDS, MCP tool orchestration, LiveKit WebRTC (DTLS-SRTP encrypted voice AI), OmniChat streaming middleware, and AG-UI real-time widget renderer over WebSocket DataChannel.</w:t>
      </w:r>
    </w:p>
    <w:p xmlns:wp14="http://schemas.microsoft.com/office/word/2010/wordml" w14:paraId="25769E2A" wp14:textId="77777777">
      <w:pPr>
        <w:pStyle w:val="ListParagraph"/>
        <w:numPr>
          <w:ilvl w:val="0"/>
          <w:numId w:val="2"/>
        </w:numPr>
        <w:spacing w:before="0" w:after="50"/>
        <w:rPr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 xml:space="preserve">Designed 4-layer AI guardrail framework: 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(1) partner governance portal with human approval for 1P/2P/3P MCPs, (2) per-event schema validation via Skill Directory, (3) CSP sandboxing for 3P HTML (script-src 'none'), and (4) cryptographically signed OTA bundles with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auto crash-rollback under 1 hour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— zero-trust security across an open multi-partner AI ecosystem.</w:t>
      </w:r>
    </w:p>
    <w:p xmlns:wp14="http://schemas.microsoft.com/office/word/2010/wordml" w14:paraId="03EF8583" wp14:textId="77777777">
      <w:pPr>
        <w:pStyle w:val="ListParagraph"/>
        <w:numPr>
          <w:ilvl w:val="0"/>
          <w:numId w:val="2"/>
        </w:numPr>
        <w:spacing w:before="0" w:after="50"/>
      </w:pP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Engineered Progressive Response Design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(Fast &lt;2s / Medium 2–8s / Long 8–30s+) guaranteeing </w:t>
      </w: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2-second perceptible signal on 2G/3G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— enterprise-grade AI UX for 400M+ mass-market users on low-end devices.</w:t>
      </w:r>
    </w:p>
    <w:p xmlns:wp14="http://schemas.microsoft.com/office/word/2010/wordml" w14:paraId="1EBD5740" wp14:textId="77777777">
      <w:pPr>
        <w:pStyle w:val="ListParagraph"/>
        <w:numPr>
          <w:ilvl w:val="0"/>
          <w:numId w:val="2"/>
        </w:numPr>
        <w:spacing w:before="0" w:after="50"/>
        <w:rPr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Deployed JioAirSync OTA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enabling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sub-4-hour P0 patches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without App Store submission + auto crash-rollback — eliminating 100% of emergency App Store review wait times.</w:t>
      </w:r>
    </w:p>
    <w:p xmlns:wp14="http://schemas.microsoft.com/office/word/2010/wordml" w14:paraId="3B4B12A4" wp14:textId="77777777">
      <w:pPr>
        <w:pStyle w:val="ListParagraph"/>
        <w:numPr>
          <w:ilvl w:val="0"/>
          <w:numId w:val="2"/>
        </w:numPr>
        <w:spacing w:before="0" w:after="50"/>
        <w:rPr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 xml:space="preserve">Led 3-phase rollout: 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>FnF 1 &amp; 2 (5K users, complete) → FnF 3 (in progress) → Beta (50K users) → GA August 2026 — governing App Store / Play Store releases, feature flags, crash analytics, and cross-team dependency tracking across dual iOS and Android platforms.</w:t>
      </w:r>
    </w:p>
    <w:p xmlns:wp14="http://schemas.microsoft.com/office/word/2010/wordml" w14:paraId="48C58069" wp14:textId="77777777">
      <w:pPr>
        <w:pStyle w:val="ListParagraph"/>
        <w:numPr>
          <w:ilvl w:val="0"/>
          <w:numId w:val="2"/>
        </w:numPr>
        <w:spacing w:before="0" w:after="50"/>
        <w:rPr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Lead 17-member CoreUX team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(iOS, Android, Backend) — SAFe PI planning, sprint governance, backlog prioritization, and milestone tracking across all OMNI AI verticals (News, Entertainment, Cricket, Astrology, Voice AI).</w:t>
      </w:r>
    </w:p>
    <w:p xmlns:wp14="http://schemas.microsoft.com/office/word/2010/wordml" w14:paraId="2B05224C" wp14:textId="77777777">
      <w:pPr>
        <w:tabs>
          <w:tab w:val="right" w:pos="10368"/>
        </w:tabs>
        <w:spacing w:before="180" w:after="0"/>
      </w:pPr>
      <w:r w:rsidRPr="41B279A1" w:rsidR="41B279A1">
        <w:rPr>
          <w:rFonts w:ascii="Calibri" w:hAnsi="Calibri" w:eastAsia="Calibri" w:cs="Calibri"/>
          <w:b w:val="1"/>
          <w:bCs w:val="1"/>
          <w:color w:val="1D4E89"/>
          <w:sz w:val="22"/>
          <w:szCs w:val="22"/>
          <w:lang w:val="en-US"/>
        </w:rPr>
        <w:t>Apptad Inc</w:t>
      </w:r>
      <w:r w:rsidRPr="41B279A1" w:rsidR="41B279A1">
        <w:rPr>
          <w:rFonts w:ascii="Calibri" w:hAnsi="Calibri" w:eastAsia="Calibri" w:cs="Calibri"/>
          <w:i w:val="1"/>
          <w:iCs w:val="1"/>
          <w:color w:val="767676"/>
          <w:sz w:val="19"/>
          <w:szCs w:val="19"/>
          <w:lang w:val="en-US"/>
        </w:rPr>
        <w:t>Nov 2023 – Feb 2026</w:t>
      </w:r>
    </w:p>
    <w:p xmlns:wp14="http://schemas.microsoft.com/office/word/2010/wordml" w14:paraId="5C24D03D" wp14:textId="77777777">
      <w:pPr>
        <w:spacing w:before="0" w:after="0"/>
      </w:pPr>
      <w:r w:rsidRPr="41B279A1" w:rsidR="41B279A1">
        <w:rPr>
          <w:rFonts w:ascii="Calibri" w:hAnsi="Calibri" w:eastAsia="Calibri" w:cs="Calibri"/>
          <w:b w:val="1"/>
          <w:bCs w:val="1"/>
          <w:color w:val="1C1C1C"/>
          <w:sz w:val="21"/>
          <w:szCs w:val="21"/>
          <w:lang w:val="en-US"/>
        </w:rPr>
        <w:t>Senior Product Owner &amp; Technical Program Manager</w:t>
      </w:r>
      <w:r w:rsidRPr="41B279A1" w:rsidR="41B279A1">
        <w:rPr>
          <w:rFonts w:ascii="Calibri" w:hAnsi="Calibri" w:eastAsia="Calibri" w:cs="Calibri"/>
          <w:color w:val="767676"/>
          <w:sz w:val="19"/>
          <w:szCs w:val="19"/>
          <w:lang w:val="en-US"/>
        </w:rPr>
        <w:t xml:space="preserve">  ·  Noida, India</w:t>
      </w:r>
    </w:p>
    <w:p xmlns:wp14="http://schemas.microsoft.com/office/word/2010/wordml" w14:paraId="6481904B" wp14:textId="77777777">
      <w:pPr>
        <w:spacing w:before="0" w:after="60"/>
      </w:pPr>
      <w:r w:rsidRPr="41B279A1" w:rsidR="41B279A1">
        <w:rPr>
          <w:rFonts w:ascii="Calibri" w:hAnsi="Calibri" w:eastAsia="Calibri" w:cs="Calibri"/>
          <w:i w:val="1"/>
          <w:iCs w:val="1"/>
          <w:color w:val="4A4A4A"/>
          <w:sz w:val="18"/>
          <w:szCs w:val="18"/>
          <w:lang w:val="en-US"/>
        </w:rPr>
        <w:t>AEVAH (GenAI-Powered Enterprise MDM on AWS)  ·  Fortune 500 Client  ·  Heavy Equipment Manufacturer</w:t>
      </w:r>
    </w:p>
    <w:p xmlns:wp14="http://schemas.microsoft.com/office/word/2010/wordml" w14:paraId="4DA7A343" wp14:textId="77777777">
      <w:pPr>
        <w:pStyle w:val="ListParagraph"/>
        <w:numPr>
          <w:ilvl w:val="0"/>
          <w:numId w:val="2"/>
        </w:numPr>
        <w:spacing w:before="0" w:after="50"/>
      </w:pP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Owned product vision and delivery for AEVAH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— GenAI-powered MDM platform on AWS replacing legacy Informatica MDM for a Fortune 500 client, generating </w:t>
      </w: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$1.5M+ annual cost savings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in platform licensing.</w:t>
      </w:r>
    </w:p>
    <w:p xmlns:wp14="http://schemas.microsoft.com/office/word/2010/wordml" w14:paraId="4EAB5E0F" wp14:textId="77777777">
      <w:pPr>
        <w:pStyle w:val="ListParagraph"/>
        <w:numPr>
          <w:ilvl w:val="0"/>
          <w:numId w:val="2"/>
        </w:numPr>
        <w:spacing w:before="0" w:after="50"/>
      </w:pP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Executed zero-loss migration of 50M+ golden records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from Teradata to AWS S3 — schema validation, duplicate detection, and null constraint verification across a multi-layer raw → curated → golden S3 architecture with Apache Spark on EMR.</w:t>
      </w:r>
    </w:p>
    <w:p xmlns:wp14="http://schemas.microsoft.com/office/word/2010/wordml" w14:paraId="150227F3" wp14:textId="77777777">
      <w:pPr>
        <w:pStyle w:val="ListParagraph"/>
        <w:numPr>
          <w:ilvl w:val="0"/>
          <w:numId w:val="2"/>
        </w:numPr>
        <w:spacing w:before="0" w:after="50"/>
        <w:rPr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Designed GenAI source onboarding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using LLM profiling, RAG, and MCP orchestration — cutting cycle time from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6+ weeks to 5 business days (70% reduction)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>; evaluated LangChain and LlamaIndex, selected custom MCP for Fortune 500 compliance and auditability.</w:t>
      </w:r>
    </w:p>
    <w:p xmlns:wp14="http://schemas.microsoft.com/office/word/2010/wordml" w14:paraId="238D8543" wp14:textId="77777777">
      <w:pPr>
        <w:pStyle w:val="ListParagraph"/>
        <w:numPr>
          <w:ilvl w:val="0"/>
          <w:numId w:val="2"/>
        </w:numPr>
        <w:spacing w:before="0" w:after="50"/>
      </w:pP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Decommissioned Informatica MDM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by redirecting 8+ enterprise source systems to Apache HOP metadata-driven pipelines — </w:t>
      </w: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40% throughput improvement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over legacy batch cycles; integrated OpenSearch vector indexing for semantic entity resolution across 50M+ records.</w:t>
      </w:r>
    </w:p>
    <w:p xmlns:wp14="http://schemas.microsoft.com/office/word/2010/wordml" w14:paraId="465CA419" wp14:textId="77777777">
      <w:pPr>
        <w:pStyle w:val="ListParagraph"/>
        <w:numPr>
          <w:ilvl w:val="0"/>
          <w:numId w:val="2"/>
        </w:numPr>
        <w:spacing w:before="0" w:after="50"/>
        <w:rPr/>
      </w:pP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Established AI guardrails (PII masking, prompt injection prevention, RBAC tool execution); managed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200+ story backlog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across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6 SAFe PI Planning cycles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with 30+ member cross-functional team (Engineering, AI/ML, Cloud, QA, Data Governance).</w:t>
      </w:r>
    </w:p>
    <w:p xmlns:wp14="http://schemas.microsoft.com/office/word/2010/wordml" w14:paraId="0E1716A3" wp14:textId="77777777">
      <w:pPr>
        <w:tabs>
          <w:tab w:val="right" w:pos="10368"/>
        </w:tabs>
        <w:spacing w:before="180" w:after="0"/>
      </w:pPr>
      <w:r>
        <w:rPr>
          <w:rFonts w:ascii="Calibri" w:hAnsi="Calibri" w:eastAsia="Calibri" w:cs="Calibri"/>
          <w:b/>
          <w:bCs/>
          <w:color w:val="1D4E89"/>
          <w:sz w:val="22"/>
          <w:szCs w:val="22"/>
        </w:rPr>
        <w:t xml:space="preserve">Commonwealth Bank of Australia (CBA)</w:t>
      </w:r>
      <w:r>
        <w:rPr>
          <w:rFonts w:ascii="Calibri" w:hAnsi="Calibri" w:eastAsia="Calibri" w:cs="Calibri"/>
        </w:rPr>
        <w:t xml:space="preserve">	</w:t>
      </w:r>
      <w:r>
        <w:rPr>
          <w:rFonts w:ascii="Calibri" w:hAnsi="Calibri" w:eastAsia="Calibri" w:cs="Calibri"/>
          <w:i/>
          <w:iCs/>
          <w:color w:val="767676"/>
          <w:sz w:val="19"/>
          <w:szCs w:val="19"/>
        </w:rPr>
        <w:t xml:space="preserve">May 2022 – Sep 2023</w:t>
      </w:r>
    </w:p>
    <w:p xmlns:wp14="http://schemas.microsoft.com/office/word/2010/wordml" w14:paraId="488F60EA" wp14:textId="77777777">
      <w:pPr>
        <w:spacing w:before="0" w:after="0"/>
      </w:pPr>
      <w:r w:rsidRPr="41B279A1" w:rsidR="41B279A1">
        <w:rPr>
          <w:rFonts w:ascii="Calibri" w:hAnsi="Calibri" w:eastAsia="Calibri" w:cs="Calibri"/>
          <w:b w:val="1"/>
          <w:bCs w:val="1"/>
          <w:color w:val="1C1C1C"/>
          <w:sz w:val="21"/>
          <w:szCs w:val="21"/>
          <w:lang w:val="en-US"/>
        </w:rPr>
        <w:t>Senior Product Owner &amp; Program Manager – Data &amp; Regulatory Transformation</w:t>
      </w:r>
      <w:r w:rsidRPr="41B279A1" w:rsidR="41B279A1">
        <w:rPr>
          <w:rFonts w:ascii="Calibri" w:hAnsi="Calibri" w:eastAsia="Calibri" w:cs="Calibri"/>
          <w:color w:val="767676"/>
          <w:sz w:val="19"/>
          <w:szCs w:val="19"/>
          <w:lang w:val="en-US"/>
        </w:rPr>
        <w:t xml:space="preserve">  ·  Bengaluru, India</w:t>
      </w:r>
    </w:p>
    <w:p xmlns:wp14="http://schemas.microsoft.com/office/word/2010/wordml" w14:paraId="5BF63064" wp14:textId="77777777">
      <w:pPr>
        <w:spacing w:before="0" w:after="60"/>
      </w:pPr>
      <w:r w:rsidRPr="41B279A1" w:rsidR="41B279A1">
        <w:rPr>
          <w:rFonts w:ascii="Calibri" w:hAnsi="Calibri" w:eastAsia="Calibri" w:cs="Calibri"/>
          <w:i w:val="1"/>
          <w:iCs w:val="1"/>
          <w:color w:val="4A4A4A"/>
          <w:sz w:val="18"/>
          <w:szCs w:val="18"/>
          <w:lang w:val="en-US"/>
        </w:rPr>
        <w:t>RACO Simplification  ·  Big 4 Australian Bank</w:t>
      </w:r>
    </w:p>
    <w:p xmlns:wp14="http://schemas.microsoft.com/office/word/2010/wordml" w14:paraId="1E55A93A" wp14:textId="77777777">
      <w:pPr>
        <w:pStyle w:val="ListParagraph"/>
        <w:numPr>
          <w:ilvl w:val="0"/>
          <w:numId w:val="2"/>
        </w:numPr>
        <w:spacing w:before="0" w:after="50"/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Owned roadmap and backlog for SQL-to-Spark migration of 15+ regulatory reporting workflows; reduced nightly batch processing from </w:t>
      </w: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4 hours to 28 minutes (88% reduction)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.</w:t>
      </w:r>
    </w:p>
    <w:p xmlns:wp14="http://schemas.microsoft.com/office/word/2010/wordml" w14:paraId="4C2B7061" wp14:textId="77777777">
      <w:pPr>
        <w:pStyle w:val="ListParagraph"/>
        <w:numPr>
          <w:ilvl w:val="0"/>
          <w:numId w:val="2"/>
        </w:numPr>
        <w:spacing w:before="0" w:after="50"/>
      </w:pP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Architected Snowflake enterprise data platform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— Zero Copy Cloning, 90-day Time Travel for APRA audit compliance, Dynamic Data Masking, Row Access Policies, and CDC-based Streams &amp; Tasks.</w:t>
      </w:r>
    </w:p>
    <w:p xmlns:wp14="http://schemas.microsoft.com/office/word/2010/wordml" w14:paraId="3D2BE1B1" wp14:textId="77777777">
      <w:pPr>
        <w:pStyle w:val="ListParagraph"/>
        <w:numPr>
          <w:ilvl w:val="0"/>
          <w:numId w:val="2"/>
        </w:numPr>
        <w:spacing w:before="0" w:after="50"/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Reduced late regulatory submissions by </w:t>
      </w: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30%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through KPI-driven governance framework across a 30+ member distributed team.</w:t>
      </w:r>
    </w:p>
    <w:p xmlns:wp14="http://schemas.microsoft.com/office/word/2010/wordml" w14:paraId="77FD896B" wp14:textId="77777777">
      <w:pPr>
        <w:tabs>
          <w:tab w:val="right" w:pos="10368"/>
        </w:tabs>
        <w:spacing w:before="180" w:after="0"/>
      </w:pPr>
      <w:r>
        <w:rPr>
          <w:rFonts w:ascii="Calibri" w:hAnsi="Calibri" w:eastAsia="Calibri" w:cs="Calibri"/>
          <w:b/>
          <w:bCs/>
          <w:color w:val="1D4E89"/>
          <w:sz w:val="22"/>
          <w:szCs w:val="22"/>
        </w:rPr>
        <w:t xml:space="preserve">ANZ Bank</w:t>
      </w:r>
      <w:r>
        <w:rPr>
          <w:rFonts w:ascii="Calibri" w:hAnsi="Calibri" w:eastAsia="Calibri" w:cs="Calibri"/>
        </w:rPr>
        <w:t xml:space="preserve">	</w:t>
      </w:r>
      <w:r>
        <w:rPr>
          <w:rFonts w:ascii="Calibri" w:hAnsi="Calibri" w:eastAsia="Calibri" w:cs="Calibri"/>
          <w:i/>
          <w:iCs/>
          <w:color w:val="767676"/>
          <w:sz w:val="19"/>
          <w:szCs w:val="19"/>
        </w:rPr>
        <w:t xml:space="preserve">Jul 2013 – May 2022</w:t>
      </w:r>
    </w:p>
    <w:p xmlns:wp14="http://schemas.microsoft.com/office/word/2010/wordml" w14:paraId="00052B8E" wp14:textId="77777777">
      <w:pPr>
        <w:spacing w:before="0" w:after="0"/>
      </w:pPr>
      <w:r w:rsidRPr="41B279A1" w:rsidR="41B279A1">
        <w:rPr>
          <w:rFonts w:ascii="Calibri" w:hAnsi="Calibri" w:eastAsia="Calibri" w:cs="Calibri"/>
          <w:b w:val="1"/>
          <w:bCs w:val="1"/>
          <w:color w:val="1C1C1C"/>
          <w:sz w:val="21"/>
          <w:szCs w:val="21"/>
          <w:lang w:val="en-US"/>
        </w:rPr>
        <w:t>Senior Technical Program Manager – Data &amp; Cloud Transformation</w:t>
      </w:r>
      <w:r w:rsidRPr="41B279A1" w:rsidR="41B279A1">
        <w:rPr>
          <w:rFonts w:ascii="Calibri" w:hAnsi="Calibri" w:eastAsia="Calibri" w:cs="Calibri"/>
          <w:color w:val="767676"/>
          <w:sz w:val="19"/>
          <w:szCs w:val="19"/>
          <w:lang w:val="en-US"/>
        </w:rPr>
        <w:t xml:space="preserve">  ·  Bengaluru · Australia · China</w:t>
      </w:r>
    </w:p>
    <w:p xmlns:wp14="http://schemas.microsoft.com/office/word/2010/wordml" w14:paraId="6C88A79F" wp14:textId="77777777">
      <w:pPr>
        <w:spacing w:before="0" w:after="60"/>
      </w:pPr>
      <w:r w:rsidRPr="41B279A1" w:rsidR="41B279A1">
        <w:rPr>
          <w:rFonts w:ascii="Calibri" w:hAnsi="Calibri" w:eastAsia="Calibri" w:cs="Calibri"/>
          <w:i w:val="1"/>
          <w:iCs w:val="1"/>
          <w:color w:val="4A4A4A"/>
          <w:sz w:val="18"/>
          <w:szCs w:val="18"/>
          <w:lang w:val="en-US"/>
        </w:rPr>
        <w:t>Global Asset Finance  ·  Teradata-to-GCP Migration  ·  APRA Regulatory Platform  ·  Loss &amp; Recovery Intelligence</w:t>
      </w:r>
    </w:p>
    <w:p xmlns:wp14="http://schemas.microsoft.com/office/word/2010/wordml" w14:paraId="62A8EAAD" wp14:textId="77777777">
      <w:pPr>
        <w:pStyle w:val="ListParagraph"/>
        <w:numPr>
          <w:ilvl w:val="0"/>
          <w:numId w:val="2"/>
        </w:numPr>
        <w:spacing w:before="0" w:after="50"/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Progressed from Senior Business Analyst to Technical Manager over </w:t>
      </w: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9 years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across Australia, India, and China — managed </w:t>
      </w: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100+ member multi-vendor ecosystem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(IBM, Wipro, TCS, Infosys, Cognizant).</w:t>
      </w:r>
    </w:p>
    <w:p xmlns:wp14="http://schemas.microsoft.com/office/word/2010/wordml" w14:paraId="3126A488" wp14:textId="77777777">
      <w:pPr>
        <w:pStyle w:val="ListParagraph"/>
        <w:numPr>
          <w:ilvl w:val="0"/>
          <w:numId w:val="2"/>
        </w:numPr>
        <w:spacing w:before="0" w:after="50"/>
        <w:rPr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Led Teradata-to-BigQuery migration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— 3-zone architecture with partitioning and clustering reducing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query scan volume by 90%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; implemented 4-tier IAM, Policy Tags for PII, Authorized Views, and Materialized Views cutting analyst query time from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45s to &lt;3s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>.</w:t>
      </w:r>
    </w:p>
    <w:p xmlns:wp14="http://schemas.microsoft.com/office/word/2010/wordml" w14:paraId="6DD27F72" wp14:textId="77777777">
      <w:pPr>
        <w:pStyle w:val="ListParagraph"/>
        <w:numPr>
          <w:ilvl w:val="0"/>
          <w:numId w:val="2"/>
        </w:numPr>
        <w:spacing w:before="0" w:after="50"/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Delivered GAF collections analytics platform for EMI default identification and predictive recovery; reduced manual operational effort by </w:t>
      </w:r>
      <w:r>
        <w:rPr>
          <w:rFonts w:ascii="Calibri" w:hAnsi="Calibri" w:eastAsia="Calibri" w:cs="Calibri"/>
          <w:b/>
          <w:bCs/>
          <w:i w:val="false"/>
          <w:iCs w:val="false"/>
          <w:color w:val="1C1C1C"/>
          <w:sz w:val="20"/>
          <w:szCs w:val="20"/>
        </w:rPr>
        <w:t xml:space="preserve">60%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olor w:val="1C1C1C"/>
          <w:sz w:val="20"/>
          <w:szCs w:val="20"/>
        </w:rPr>
        <w:t xml:space="preserve"> through end-to-end workflow automation across 80+ concurrent BAU and strategic initiatives.</w:t>
      </w:r>
    </w:p>
    <w:p xmlns:wp14="http://schemas.microsoft.com/office/word/2010/wordml" w14:paraId="74101C7E" wp14:textId="77777777">
      <w:pPr>
        <w:tabs>
          <w:tab w:val="right" w:pos="10368"/>
        </w:tabs>
        <w:spacing w:before="180" w:after="0"/>
      </w:pPr>
      <w:r>
        <w:rPr>
          <w:rFonts w:ascii="Calibri" w:hAnsi="Calibri" w:eastAsia="Calibri" w:cs="Calibri"/>
          <w:b/>
          <w:bCs/>
          <w:color w:val="1D4E89"/>
          <w:sz w:val="22"/>
          <w:szCs w:val="22"/>
        </w:rPr>
        <w:t xml:space="preserve">Accenture</w:t>
      </w:r>
      <w:r>
        <w:rPr>
          <w:rFonts w:ascii="Calibri" w:hAnsi="Calibri" w:eastAsia="Calibri" w:cs="Calibri"/>
        </w:rPr>
        <w:t xml:space="preserve">	</w:t>
      </w:r>
      <w:r>
        <w:rPr>
          <w:rFonts w:ascii="Calibri" w:hAnsi="Calibri" w:eastAsia="Calibri" w:cs="Calibri"/>
          <w:i/>
          <w:iCs/>
          <w:color w:val="767676"/>
          <w:sz w:val="19"/>
          <w:szCs w:val="19"/>
        </w:rPr>
        <w:t xml:space="preserve">Aug 2011 – Jul 2013</w:t>
      </w:r>
    </w:p>
    <w:p xmlns:wp14="http://schemas.microsoft.com/office/word/2010/wordml" w14:paraId="30C24BFC" wp14:textId="77777777">
      <w:pPr>
        <w:spacing w:before="0" w:after="0"/>
      </w:pPr>
      <w:r w:rsidRPr="41B279A1" w:rsidR="41B279A1">
        <w:rPr>
          <w:rFonts w:ascii="Calibri" w:hAnsi="Calibri" w:eastAsia="Calibri" w:cs="Calibri"/>
          <w:b w:val="1"/>
          <w:bCs w:val="1"/>
          <w:color w:val="1C1C1C"/>
          <w:sz w:val="21"/>
          <w:szCs w:val="21"/>
          <w:lang w:val="en-US"/>
        </w:rPr>
        <w:t>Team Lead – Data Engineering &amp; Analytics</w:t>
      </w:r>
      <w:r w:rsidRPr="41B279A1" w:rsidR="41B279A1">
        <w:rPr>
          <w:rFonts w:ascii="Calibri" w:hAnsi="Calibri" w:eastAsia="Calibri" w:cs="Calibri"/>
          <w:color w:val="767676"/>
          <w:sz w:val="19"/>
          <w:szCs w:val="19"/>
          <w:lang w:val="en-US"/>
        </w:rPr>
        <w:t xml:space="preserve">  ·  Bengaluru, India</w:t>
      </w:r>
    </w:p>
    <w:p xmlns:wp14="http://schemas.microsoft.com/office/word/2010/wordml" w14:paraId="51CBAFFD" wp14:textId="77777777">
      <w:pPr>
        <w:spacing w:before="0" w:after="60"/>
      </w:pPr>
      <w:r>
        <w:rPr>
          <w:rFonts w:ascii="Calibri" w:hAnsi="Calibri" w:eastAsia="Calibri" w:cs="Calibri"/>
          <w:i/>
          <w:iCs/>
          <w:color w:val="4A4A4A"/>
          <w:sz w:val="18"/>
          <w:szCs w:val="18"/>
        </w:rPr>
        <w:t xml:space="preserve">Client: Target Corporation (Fortune 500 Retail)</w:t>
      </w:r>
    </w:p>
    <w:p xmlns:wp14="http://schemas.microsoft.com/office/word/2010/wordml" w14:paraId="5BD52DC2" wp14:textId="77777777">
      <w:pPr>
        <w:pStyle w:val="ListParagraph"/>
        <w:numPr>
          <w:ilvl w:val="0"/>
          <w:numId w:val="2"/>
        </w:numPr>
        <w:spacing w:before="0" w:after="50"/>
        <w:rPr/>
      </w:pP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Built and scaled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13-member IBM DataStage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data engineering team; delivered centralized data warehouse serving </w:t>
      </w: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500+ business users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1C1C1C"/>
          <w:sz w:val="20"/>
          <w:szCs w:val="20"/>
          <w:lang w:val="en-US"/>
        </w:rPr>
        <w:t xml:space="preserve"> across 4 major release cycles.</w:t>
      </w:r>
    </w:p>
    <w:p xmlns:wp14="http://schemas.microsoft.com/office/word/2010/wordml" w14:paraId="2B41C829" wp14:textId="77777777">
      <w:pPr>
        <w:spacing w:before="200" w:after="0"/>
      </w:pPr>
      <w:r>
        <w:rPr>
          <w:rFonts w:ascii="Calibri" w:hAnsi="Calibri" w:eastAsia="Calibri" w:cs="Calibri"/>
          <w:b/>
          <w:bCs/>
          <w:color w:val="1D4E89"/>
          <w:spacing w:val="60"/>
          <w:sz w:val="21"/>
          <w:szCs w:val="21"/>
        </w:rPr>
        <w:t xml:space="preserve">EARLIER CAREER</w:t>
      </w:r>
    </w:p>
    <w:p xmlns:wp14="http://schemas.microsoft.com/office/word/2010/wordml" w14:paraId="02EB378F" wp14:textId="77777777">
      <w:pPr>
        <w:pBdr>
          <w:bottom w:val="single" w:color="1D4E89" w:sz="6" w:space="1"/>
        </w:pBdr>
        <w:spacing w:before="0" w:after="80"/>
      </w:pPr>
    </w:p>
    <w:p xmlns:wp14="http://schemas.microsoft.com/office/word/2010/wordml" w14:paraId="6290C007" wp14:textId="77777777">
      <w:pPr>
        <w:tabs>
          <w:tab w:val="right" w:pos="10368"/>
        </w:tabs>
        <w:spacing w:before="60" w:after="30"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Technical Project Lead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4A4A4A"/>
          <w:sz w:val="20"/>
          <w:szCs w:val="20"/>
          <w:lang w:val="en-US"/>
        </w:rPr>
        <w:t xml:space="preserve">  ·  IBM  ·  Client: Walmart (Fortune 500 Retail)</w:t>
      </w:r>
      <w:r w:rsidRPr="41B279A1" w:rsidR="41B279A1">
        <w:rPr>
          <w:rFonts w:ascii="Calibri" w:hAnsi="Calibri" w:eastAsia="Calibri" w:cs="Calibri"/>
          <w:b w:val="0"/>
          <w:bCs w:val="0"/>
          <w:i w:val="1"/>
          <w:iCs w:val="1"/>
          <w:color w:val="767676"/>
          <w:sz w:val="20"/>
          <w:szCs w:val="20"/>
          <w:lang w:val="en-US"/>
        </w:rPr>
        <w:t>Aug 2010 – Aug 2011</w:t>
      </w:r>
    </w:p>
    <w:p xmlns:wp14="http://schemas.microsoft.com/office/word/2010/wordml" w14:paraId="663FF96F" wp14:textId="77777777">
      <w:pPr>
        <w:tabs>
          <w:tab w:val="right" w:pos="10368"/>
        </w:tabs>
        <w:spacing w:before="0" w:after="60"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Senior Software Engineer / Technical Lead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4A4A4A"/>
          <w:sz w:val="20"/>
          <w:szCs w:val="20"/>
          <w:lang w:val="en-US"/>
        </w:rPr>
        <w:t xml:space="preserve">  ·  HSBC  ·  Best Employee of the Year 2009</w:t>
      </w:r>
      <w:r w:rsidRPr="41B279A1" w:rsidR="41B279A1">
        <w:rPr>
          <w:rFonts w:ascii="Calibri" w:hAnsi="Calibri" w:eastAsia="Calibri" w:cs="Calibri"/>
          <w:b w:val="0"/>
          <w:bCs w:val="0"/>
          <w:i w:val="1"/>
          <w:iCs w:val="1"/>
          <w:color w:val="767676"/>
          <w:sz w:val="20"/>
          <w:szCs w:val="20"/>
          <w:lang w:val="en-US"/>
        </w:rPr>
        <w:t>Nov 2007 – Aug 2010</w:t>
      </w:r>
    </w:p>
    <w:p xmlns:wp14="http://schemas.microsoft.com/office/word/2010/wordml" w14:paraId="546917AE" wp14:textId="77777777">
      <w:pPr>
        <w:spacing w:before="200" w:after="0"/>
      </w:pPr>
      <w:r>
        <w:rPr>
          <w:rFonts w:ascii="Calibri" w:hAnsi="Calibri" w:eastAsia="Calibri" w:cs="Calibri"/>
          <w:b/>
          <w:bCs/>
          <w:color w:val="1D4E89"/>
          <w:spacing w:val="60"/>
          <w:sz w:val="21"/>
          <w:szCs w:val="21"/>
        </w:rPr>
        <w:t xml:space="preserve">CERTIFICATIONS</w:t>
      </w:r>
    </w:p>
    <w:p xmlns:wp14="http://schemas.microsoft.com/office/word/2010/wordml" w14:paraId="6A05A809" wp14:textId="77777777">
      <w:pPr>
        <w:pBdr>
          <w:bottom w:val="single" w:color="1D4E89" w:sz="6" w:space="1"/>
        </w:pBdr>
        <w:spacing w:before="0" w:after="80"/>
      </w:pPr>
    </w:p>
    <w:p xmlns:wp14="http://schemas.microsoft.com/office/word/2010/wordml" w14:paraId="61940576" wp14:textId="77777777">
      <w:pPr>
        <w:tabs>
          <w:tab w:val="right" w:pos="10368"/>
        </w:tabs>
        <w:spacing w:before="60" w:after="30"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PMP – Project Management Professional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4A4A4A"/>
          <w:sz w:val="20"/>
          <w:szCs w:val="20"/>
          <w:lang w:val="en-US"/>
        </w:rPr>
        <w:t xml:space="preserve">  ·  Project Management Institute (PMI)</w:t>
      </w:r>
      <w:r w:rsidRPr="41B279A1" w:rsidR="41B279A1">
        <w:rPr>
          <w:rFonts w:ascii="Calibri" w:hAnsi="Calibri" w:eastAsia="Calibri" w:cs="Calibri"/>
          <w:b w:val="0"/>
          <w:bCs w:val="0"/>
          <w:i w:val="1"/>
          <w:iCs w:val="1"/>
          <w:color w:val="767676"/>
          <w:sz w:val="20"/>
          <w:szCs w:val="20"/>
          <w:lang w:val="en-US"/>
        </w:rPr>
        <w:t>Valid: Jan 2025 – Jan 2028</w:t>
      </w:r>
    </w:p>
    <w:p xmlns:wp14="http://schemas.microsoft.com/office/word/2010/wordml" w14:paraId="2260230A" wp14:textId="77777777">
      <w:pPr>
        <w:tabs>
          <w:tab w:val="right" w:pos="10368"/>
        </w:tabs>
        <w:spacing w:before="0" w:after="30"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SAFe 6.0 POPM – Product Owner Product Manager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4A4A4A"/>
          <w:sz w:val="20"/>
          <w:szCs w:val="20"/>
          <w:lang w:val="en-US"/>
        </w:rPr>
        <w:t xml:space="preserve">  ·  Scaled Agile Inc</w:t>
      </w:r>
      <w:r w:rsidRPr="41B279A1" w:rsidR="41B279A1">
        <w:rPr>
          <w:rFonts w:ascii="Calibri" w:hAnsi="Calibri" w:eastAsia="Calibri" w:cs="Calibri"/>
          <w:b w:val="0"/>
          <w:bCs w:val="0"/>
          <w:i w:val="1"/>
          <w:iCs w:val="1"/>
          <w:color w:val="767676"/>
          <w:sz w:val="20"/>
          <w:szCs w:val="20"/>
          <w:lang w:val="en-US"/>
        </w:rPr>
        <w:t>Valid: Sep 2024 – Sep 2026</w:t>
      </w:r>
    </w:p>
    <w:p xmlns:wp14="http://schemas.microsoft.com/office/word/2010/wordml" w14:paraId="5C91161B" wp14:textId="77777777">
      <w:pPr>
        <w:spacing w:before="0" w:after="60"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IBM Certified Solution Developer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4A4A4A"/>
          <w:sz w:val="20"/>
          <w:szCs w:val="20"/>
          <w:lang w:val="en-US"/>
        </w:rPr>
        <w:t xml:space="preserve">  ·  InfoSphere DataStage v8.5</w:t>
      </w:r>
    </w:p>
    <w:p xmlns:wp14="http://schemas.microsoft.com/office/word/2010/wordml" w14:paraId="07DEE553" wp14:textId="77777777">
      <w:pPr>
        <w:spacing w:before="200" w:after="0"/>
      </w:pPr>
      <w:r>
        <w:rPr>
          <w:rFonts w:ascii="Calibri" w:hAnsi="Calibri" w:eastAsia="Calibri" w:cs="Calibri"/>
          <w:b/>
          <w:bCs/>
          <w:color w:val="1D4E89"/>
          <w:spacing w:val="60"/>
          <w:sz w:val="21"/>
          <w:szCs w:val="21"/>
        </w:rPr>
        <w:t xml:space="preserve">EDUCATION</w:t>
      </w:r>
    </w:p>
    <w:p xmlns:wp14="http://schemas.microsoft.com/office/word/2010/wordml" w14:paraId="5A39BBE3" wp14:textId="77777777">
      <w:pPr>
        <w:pBdr>
          <w:bottom w:val="single" w:color="1D4E89" w:sz="6" w:space="1"/>
        </w:pBdr>
        <w:spacing w:before="0" w:after="80"/>
      </w:pPr>
    </w:p>
    <w:p xmlns:wp14="http://schemas.microsoft.com/office/word/2010/wordml" w14:paraId="06A50905" wp14:textId="77777777">
      <w:pPr>
        <w:tabs>
          <w:tab w:val="right" w:pos="10368"/>
        </w:tabs>
        <w:spacing w:before="60" w:after="30"/>
      </w:pPr>
      <w:r w:rsidRPr="41B279A1" w:rsidR="41B279A1">
        <w:rPr>
          <w:rFonts w:ascii="Calibri" w:hAnsi="Calibri" w:eastAsia="Calibri" w:cs="Calibri"/>
          <w:b w:val="1"/>
          <w:bCs w:val="1"/>
          <w:i w:val="0"/>
          <w:iCs w:val="0"/>
          <w:color w:val="1C1C1C"/>
          <w:sz w:val="20"/>
          <w:szCs w:val="20"/>
          <w:lang w:val="en-US"/>
        </w:rPr>
        <w:t>Bachelor of Engineering – Information Technology</w:t>
      </w:r>
      <w:r w:rsidRPr="41B279A1" w:rsidR="41B279A1">
        <w:rPr>
          <w:rFonts w:ascii="Calibri" w:hAnsi="Calibri" w:eastAsia="Calibri" w:cs="Calibri"/>
          <w:b w:val="0"/>
          <w:bCs w:val="0"/>
          <w:i w:val="0"/>
          <w:iCs w:val="0"/>
          <w:color w:val="4A4A4A"/>
          <w:sz w:val="20"/>
          <w:szCs w:val="20"/>
          <w:lang w:val="en-US"/>
        </w:rPr>
        <w:t xml:space="preserve">  ·  Biju Patnaik University of Technology, Odisha  ·  First Class</w:t>
      </w:r>
      <w:r w:rsidRPr="41B279A1" w:rsidR="41B279A1">
        <w:rPr>
          <w:rFonts w:ascii="Calibri" w:hAnsi="Calibri" w:eastAsia="Calibri" w:cs="Calibri"/>
          <w:b w:val="0"/>
          <w:bCs w:val="0"/>
          <w:i w:val="1"/>
          <w:iCs w:val="1"/>
          <w:color w:val="767676"/>
          <w:sz w:val="20"/>
          <w:szCs w:val="20"/>
          <w:lang w:val="en-US"/>
        </w:rPr>
        <w:t>2001 – 2005</w:t>
      </w:r>
    </w:p>
    <w:sectPr>
      <w:pgSz w:w="12240" w:h="15840" w:orient="portrait"/>
      <w:pgMar w:top="936" w:right="936" w:bottom="936" w:left="936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34bb7580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233e65b"/>
    <w:multiLevelType w:val="hybridMultilevel"/>
    <w:lvl w:ilvl="0" w15:tentative="1">
      <w:start w:val="1"/>
      <w:numFmt w:val="bullet"/>
      <w:lvlText w:val="•"/>
      <w:lvlJc w:val="left"/>
      <w:pPr>
        <w:spacing w:before="0" w:after="50"/>
        <w:ind w:left="360" w:hanging="280"/>
      </w:pPr>
      <w:rPr>
        <w:rFonts w:ascii="Calibri" w:hAnsi="Calibri" w:eastAsia="Calibri" w:cs="Calibri"/>
        <w:color w:val="1C1C1C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name="compatibilityMode" w:uri="http://schemas.microsoft.com/office/word"/>
  </w:compat>
  <w14:docId w14:val="504CABB8"/>
  <w15:docId w15:val="{B31260C4-FA27-4EB0-9776-0525846EA21A}"/>
  <w:rsids>
    <w:rsidRoot w:val="41B279A1"/>
    <w:rsid w:val="41B279A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Calibri"/>
        <w:color w:val="1C1C1C"/>
        <w:sz w:val="20"/>
        <w:szCs w:val="20"/>
      </w:rPr>
    </w:rPrDefault>
    <w:pPrDefault>
      <w:pPr>
        <w:spacing w:line="26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5" /><Relationship Type="http://schemas.openxmlformats.org/officeDocument/2006/relationships/fontTable" Target="fontTable.xml" Id="rId7" /></Relationships>
</file>

<file path=word/_rels/fontTable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Malaya2 Swain (Consultant)</lastModifiedBy>
  <revision>2</revision>
  <dcterms:created xsi:type="dcterms:W3CDTF">2026-06-25T09:16:01.5530000Z</dcterms:created>
  <dcterms:modified xsi:type="dcterms:W3CDTF">2026-06-26T05:46:31.3582243Z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